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80" w:rsidRDefault="009D77F7" w:rsidP="00B74080">
      <w:pPr>
        <w:rPr>
          <w:rFonts w:cs="Times New Roman"/>
          <w:b/>
          <w:bCs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E0784D" wp14:editId="4773D659">
            <wp:simplePos x="0" y="0"/>
            <wp:positionH relativeFrom="column">
              <wp:posOffset>3089290</wp:posOffset>
            </wp:positionH>
            <wp:positionV relativeFrom="page">
              <wp:posOffset>647649</wp:posOffset>
            </wp:positionV>
            <wp:extent cx="504825" cy="697230"/>
            <wp:effectExtent l="0" t="0" r="9525" b="762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F2ECE6" wp14:editId="1F7701DB">
            <wp:simplePos x="0" y="0"/>
            <wp:positionH relativeFrom="column">
              <wp:posOffset>1912976</wp:posOffset>
            </wp:positionH>
            <wp:positionV relativeFrom="paragraph">
              <wp:posOffset>312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080" w:rsidRDefault="00B74080" w:rsidP="00B74080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</w:t>
      </w:r>
    </w:p>
    <w:p w:rsidR="00B74080" w:rsidRDefault="00B74080" w:rsidP="00B74080">
      <w:pPr>
        <w:pStyle w:val="a8"/>
      </w:pPr>
      <w:r>
        <w:t xml:space="preserve">                             </w:t>
      </w:r>
    </w:p>
    <w:p w:rsidR="00B74080" w:rsidRPr="001E0E37" w:rsidRDefault="00B74080" w:rsidP="001E0E37">
      <w:pPr>
        <w:pStyle w:val="a8"/>
        <w:jc w:val="center"/>
        <w:rPr>
          <w:b/>
        </w:rPr>
      </w:pPr>
      <w:r w:rsidRPr="001E0E37">
        <w:rPr>
          <w:b/>
        </w:rPr>
        <w:t>РЕСПУБЛИКА КРЫМ</w:t>
      </w:r>
    </w:p>
    <w:p w:rsidR="00B74080" w:rsidRPr="001E0E37" w:rsidRDefault="00B74080" w:rsidP="001E0E37">
      <w:pPr>
        <w:pStyle w:val="a8"/>
        <w:jc w:val="center"/>
        <w:rPr>
          <w:b/>
        </w:rPr>
      </w:pPr>
      <w:r w:rsidRPr="001E0E37">
        <w:rPr>
          <w:b/>
        </w:rPr>
        <w:t>ЕВПАТОРИЙСКИЙ ГОРОДСКОЙ СОВЕТ</w:t>
      </w:r>
      <w:r w:rsidRPr="001E0E37">
        <w:rPr>
          <w:b/>
        </w:rPr>
        <w:br/>
        <w:t>Р Е Ш Е Н И Е</w:t>
      </w:r>
    </w:p>
    <w:p w:rsidR="00B74080" w:rsidRPr="001E0E37" w:rsidRDefault="00B74080" w:rsidP="001E0E37">
      <w:pPr>
        <w:pStyle w:val="a8"/>
        <w:jc w:val="center"/>
        <w:rPr>
          <w:b/>
        </w:rPr>
      </w:pPr>
      <w:r w:rsidRPr="001E0E37">
        <w:rPr>
          <w:b/>
          <w:lang w:val="en-US"/>
        </w:rPr>
        <w:t>II</w:t>
      </w:r>
      <w:r w:rsidRPr="001E0E37">
        <w:rPr>
          <w:b/>
        </w:rPr>
        <w:t xml:space="preserve"> созыв</w:t>
      </w:r>
    </w:p>
    <w:p w:rsidR="00B74080" w:rsidRDefault="00B74080" w:rsidP="001E0E3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Сессия №_____</w:t>
      </w:r>
    </w:p>
    <w:p w:rsidR="00B74080" w:rsidRDefault="00B74080" w:rsidP="00B74080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_____________               </w:t>
      </w:r>
      <w:r>
        <w:rPr>
          <w:rFonts w:cs="Times New Roman"/>
          <w:szCs w:val="28"/>
        </w:rPr>
        <w:t>г. Евпатория                                №__________</w:t>
      </w:r>
      <w:r>
        <w:rPr>
          <w:rFonts w:cs="Times New Roman"/>
          <w:sz w:val="36"/>
          <w:szCs w:val="36"/>
        </w:rPr>
        <w:br/>
      </w:r>
    </w:p>
    <w:p w:rsidR="00B74080" w:rsidRPr="001E0E37" w:rsidRDefault="009D77F7" w:rsidP="001E0E37">
      <w:pPr>
        <w:pStyle w:val="a8"/>
        <w:ind w:right="3825"/>
        <w:jc w:val="both"/>
        <w:rPr>
          <w:b/>
        </w:rPr>
      </w:pPr>
      <w:r w:rsidRPr="001E0E37">
        <w:rPr>
          <w:b/>
        </w:rPr>
        <w:t xml:space="preserve">Об утверждении Положения о порядке привлечения и расходования средств безвозмездных поступлений от физических и юридических лиц, в том числе добровольных пожертвований в бюджет муниципального образования городской </w:t>
      </w:r>
      <w:bookmarkStart w:id="0" w:name="_GoBack"/>
      <w:bookmarkEnd w:id="0"/>
      <w:r w:rsidRPr="001E0E37">
        <w:rPr>
          <w:b/>
        </w:rPr>
        <w:t>округ Евпатория Республики Крым</w:t>
      </w:r>
    </w:p>
    <w:p w:rsidR="00B74080" w:rsidRPr="001E0E37" w:rsidRDefault="00B74080" w:rsidP="001E0E37">
      <w:pPr>
        <w:pStyle w:val="a8"/>
      </w:pPr>
    </w:p>
    <w:p w:rsidR="003E4F49" w:rsidRDefault="00B74080" w:rsidP="001E0E37">
      <w:pPr>
        <w:pStyle w:val="a8"/>
        <w:jc w:val="both"/>
      </w:pPr>
      <w:r w:rsidRPr="001E0E37">
        <w:t xml:space="preserve">        </w:t>
      </w:r>
      <w:r w:rsidR="003E4F49" w:rsidRPr="001E0E37">
        <w:t xml:space="preserve">В соответствии со </w:t>
      </w:r>
      <w:hyperlink r:id="rId8" w:history="1">
        <w:r w:rsidR="003E4F49" w:rsidRPr="001E0E37">
          <w:t>ст. ст. 41</w:t>
        </w:r>
      </w:hyperlink>
      <w:r w:rsidR="003E4F49" w:rsidRPr="001E0E37">
        <w:t xml:space="preserve">, </w:t>
      </w:r>
      <w:hyperlink r:id="rId9" w:history="1">
        <w:r w:rsidR="003E4F49" w:rsidRPr="001E0E37">
          <w:t>47</w:t>
        </w:r>
      </w:hyperlink>
      <w:r w:rsidR="003E4F49" w:rsidRPr="001E0E37">
        <w:t xml:space="preserve"> Бюджетного кодекса Российской Федерации, </w:t>
      </w:r>
      <w:hyperlink r:id="rId10" w:history="1">
        <w:r w:rsidR="003E4F49" w:rsidRPr="001E0E37">
          <w:t>ст. ст. 124</w:t>
        </w:r>
      </w:hyperlink>
      <w:r w:rsidR="003E4F49" w:rsidRPr="001E0E37">
        <w:t xml:space="preserve">, </w:t>
      </w:r>
      <w:hyperlink r:id="rId11" w:history="1">
        <w:r w:rsidR="003E4F49" w:rsidRPr="001E0E37">
          <w:t>582</w:t>
        </w:r>
      </w:hyperlink>
      <w:r w:rsidR="003E4F49" w:rsidRPr="001E0E37">
        <w:t xml:space="preserve"> Гражданского кодекса Российской Федерации,                   ст.35 Федерального закона от 6.10. 2003 </w:t>
      </w:r>
      <w:r w:rsidR="001E0E37">
        <w:t xml:space="preserve"> № 131-ФЗ «</w:t>
      </w:r>
      <w:r w:rsidR="003E4F49" w:rsidRPr="001E0E37">
        <w:t>Об общих принципах организации местного самоуп</w:t>
      </w:r>
      <w:r w:rsidR="001E0E37">
        <w:t>равления в Российской Федерации»</w:t>
      </w:r>
      <w:r w:rsidR="003E4F49" w:rsidRPr="001E0E37">
        <w:t xml:space="preserve">, Федеральным </w:t>
      </w:r>
      <w:hyperlink r:id="rId12" w:history="1">
        <w:r w:rsidR="003E4F49" w:rsidRPr="001E0E37">
          <w:t>законом</w:t>
        </w:r>
      </w:hyperlink>
      <w:r w:rsidR="001E0E37">
        <w:t xml:space="preserve"> от 12 января 1996 года № 7-ФЗ «О некоммерческих организациях»</w:t>
      </w:r>
      <w:r w:rsidR="003E4F49" w:rsidRPr="001E0E37">
        <w:t xml:space="preserve">, </w:t>
      </w:r>
      <w:hyperlink r:id="rId13" w:history="1">
        <w:r w:rsidR="003E4F49" w:rsidRPr="001E0E37">
          <w:t>Уставом</w:t>
        </w:r>
      </w:hyperlink>
      <w:r w:rsidR="003E4F49" w:rsidRPr="001E0E37">
        <w:t xml:space="preserve"> муниципального образования городской округ</w:t>
      </w:r>
      <w:r w:rsidR="001E0E37">
        <w:t xml:space="preserve"> Евпатория </w:t>
      </w:r>
      <w:r w:rsidR="003E4F49" w:rsidRPr="001E0E37">
        <w:t xml:space="preserve"> Республики Крым, в целях создания условий для привлечения и расходования безвозмездных поступлений от физических и юридических лиц, в том числе добровольных пожертвований в бюджет муниципального образования городской округ </w:t>
      </w:r>
      <w:r w:rsidR="001E0E37">
        <w:t xml:space="preserve">Евпатория </w:t>
      </w:r>
      <w:r w:rsidR="003E4F49" w:rsidRPr="001E0E37">
        <w:t xml:space="preserve">Республики Крым, </w:t>
      </w:r>
      <w:r w:rsidR="001E0E37" w:rsidRPr="001E0E37">
        <w:t xml:space="preserve">- </w:t>
      </w:r>
    </w:p>
    <w:p w:rsidR="001E0E37" w:rsidRPr="001E0E37" w:rsidRDefault="001E0E37" w:rsidP="001E0E37">
      <w:pPr>
        <w:pStyle w:val="a8"/>
        <w:jc w:val="both"/>
      </w:pPr>
    </w:p>
    <w:p w:rsidR="003E4F49" w:rsidRPr="001E0E37" w:rsidRDefault="001E0E37" w:rsidP="001E0E37">
      <w:pPr>
        <w:pStyle w:val="a8"/>
        <w:jc w:val="center"/>
        <w:rPr>
          <w:b/>
        </w:rPr>
      </w:pPr>
      <w:r w:rsidRPr="001E0E37">
        <w:rPr>
          <w:b/>
        </w:rPr>
        <w:t>городской совет РЕШИЛ:</w:t>
      </w:r>
    </w:p>
    <w:p w:rsidR="001E0E37" w:rsidRPr="001E0E37" w:rsidRDefault="001E0E37" w:rsidP="001E0E37">
      <w:pPr>
        <w:pStyle w:val="a8"/>
      </w:pPr>
    </w:p>
    <w:p w:rsidR="003E4F49" w:rsidRPr="001E0E37" w:rsidRDefault="001E0E37" w:rsidP="001E0E37">
      <w:pPr>
        <w:pStyle w:val="a8"/>
        <w:jc w:val="both"/>
      </w:pPr>
      <w:r>
        <w:t xml:space="preserve">       </w:t>
      </w:r>
      <w:r w:rsidR="003E4F49" w:rsidRPr="001E0E37">
        <w:t xml:space="preserve">1. Утвердить </w:t>
      </w:r>
      <w:hyperlink r:id="rId14" w:history="1">
        <w:r w:rsidR="003E4F49" w:rsidRPr="001E0E37">
          <w:t>Положение</w:t>
        </w:r>
      </w:hyperlink>
      <w:r w:rsidR="003E4F49" w:rsidRPr="001E0E37">
        <w:t xml:space="preserve"> о порядке привлечения и расходования средств безвозмездных поступлений от физических и юридических лиц, в том числе добровольных пожертвований в бюджет муниципального образования городской округ </w:t>
      </w:r>
      <w:r w:rsidRPr="001E0E37">
        <w:t xml:space="preserve">Евпатория Республики Крым. Прилагается </w:t>
      </w:r>
    </w:p>
    <w:p w:rsidR="001E0E37" w:rsidRPr="001E0E37" w:rsidRDefault="001E0E37" w:rsidP="001E0E37">
      <w:pPr>
        <w:pStyle w:val="a8"/>
        <w:jc w:val="both"/>
      </w:pPr>
      <w:r>
        <w:t xml:space="preserve">     </w:t>
      </w:r>
      <w:r w:rsidRPr="001E0E37">
        <w:t xml:space="preserve"> 2. Настоящее решение вступает в силу с момента обнародования на официальном портале Правительства Республики Крым – </w:t>
      </w:r>
      <w:hyperlink r:id="rId15" w:history="1">
        <w:r w:rsidRPr="001E0E37">
          <w:rPr>
            <w:rStyle w:val="a3"/>
            <w:sz w:val="24"/>
            <w:szCs w:val="24"/>
            <w:lang w:val="en-US"/>
          </w:rPr>
          <w:t>http</w:t>
        </w:r>
        <w:r w:rsidRPr="001E0E37">
          <w:rPr>
            <w:rStyle w:val="a3"/>
            <w:sz w:val="24"/>
            <w:szCs w:val="24"/>
          </w:rPr>
          <w:t>://</w:t>
        </w:r>
        <w:proofErr w:type="spellStart"/>
        <w:r w:rsidRPr="001E0E37">
          <w:rPr>
            <w:rStyle w:val="a3"/>
            <w:sz w:val="24"/>
            <w:szCs w:val="24"/>
            <w:lang w:val="en-US"/>
          </w:rPr>
          <w:t>rk</w:t>
        </w:r>
        <w:proofErr w:type="spellEnd"/>
        <w:r w:rsidRPr="001E0E37">
          <w:rPr>
            <w:rStyle w:val="a3"/>
            <w:sz w:val="24"/>
            <w:szCs w:val="24"/>
          </w:rPr>
          <w:t>.</w:t>
        </w:r>
        <w:proofErr w:type="spellStart"/>
        <w:r w:rsidRPr="001E0E37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1E0E37">
          <w:rPr>
            <w:rStyle w:val="a3"/>
            <w:sz w:val="24"/>
            <w:szCs w:val="24"/>
          </w:rPr>
          <w:t>.</w:t>
        </w:r>
        <w:proofErr w:type="spellStart"/>
        <w:r w:rsidRPr="001E0E3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E0E37"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6" w:history="1">
        <w:r w:rsidRPr="001E0E37">
          <w:rPr>
            <w:rStyle w:val="a3"/>
            <w:sz w:val="24"/>
            <w:szCs w:val="24"/>
            <w:lang w:val="en-US"/>
          </w:rPr>
          <w:t>my</w:t>
        </w:r>
        <w:r w:rsidRPr="001E0E37">
          <w:rPr>
            <w:rStyle w:val="a3"/>
            <w:sz w:val="24"/>
            <w:szCs w:val="24"/>
          </w:rPr>
          <w:t>-</w:t>
        </w:r>
        <w:proofErr w:type="spellStart"/>
        <w:r w:rsidRPr="001E0E37">
          <w:rPr>
            <w:rStyle w:val="a3"/>
            <w:sz w:val="24"/>
            <w:szCs w:val="24"/>
            <w:lang w:val="en-US"/>
          </w:rPr>
          <w:t>evp</w:t>
        </w:r>
        <w:proofErr w:type="spellEnd"/>
        <w:r w:rsidRPr="001E0E37">
          <w:rPr>
            <w:rStyle w:val="a3"/>
            <w:sz w:val="24"/>
            <w:szCs w:val="24"/>
          </w:rPr>
          <w:t>.</w:t>
        </w:r>
        <w:proofErr w:type="spellStart"/>
        <w:r w:rsidRPr="001E0E3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E0E37"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1E0E37" w:rsidRPr="001E0E37" w:rsidRDefault="001E0E37" w:rsidP="001E0E37">
      <w:pPr>
        <w:pStyle w:val="a8"/>
        <w:jc w:val="both"/>
      </w:pPr>
      <w:r>
        <w:lastRenderedPageBreak/>
        <w:t xml:space="preserve">       </w:t>
      </w:r>
      <w:r w:rsidRPr="001E0E37">
        <w:t xml:space="preserve">3. Контроль за исполнением настоящего решения возложить на главу администрации города Евпатории Республики Крым. </w:t>
      </w:r>
    </w:p>
    <w:p w:rsidR="00B74080" w:rsidRPr="001E0E37" w:rsidRDefault="00B74080" w:rsidP="001E0E37">
      <w:pPr>
        <w:pStyle w:val="a8"/>
        <w:jc w:val="both"/>
      </w:pPr>
      <w:r w:rsidRPr="001E0E37">
        <w:t xml:space="preserve">                         </w:t>
      </w:r>
      <w:r w:rsidR="001E0E37">
        <w:t xml:space="preserve">                            </w:t>
      </w:r>
    </w:p>
    <w:p w:rsidR="00B74080" w:rsidRPr="001E0E37" w:rsidRDefault="00B74080" w:rsidP="001E0E37">
      <w:pPr>
        <w:pStyle w:val="a8"/>
        <w:rPr>
          <w:b/>
        </w:rPr>
      </w:pPr>
      <w:r w:rsidRPr="001E0E37">
        <w:rPr>
          <w:b/>
        </w:rPr>
        <w:t xml:space="preserve">Председатель </w:t>
      </w:r>
    </w:p>
    <w:p w:rsidR="00B74080" w:rsidRPr="001E0E37" w:rsidRDefault="00B74080" w:rsidP="001E0E37">
      <w:pPr>
        <w:pStyle w:val="a8"/>
        <w:rPr>
          <w:b/>
        </w:rPr>
      </w:pPr>
      <w:r w:rsidRPr="001E0E37">
        <w:rPr>
          <w:b/>
        </w:rPr>
        <w:t xml:space="preserve">Евпаторийского городского совета                                 </w:t>
      </w:r>
      <w:r w:rsidR="001E0E37">
        <w:rPr>
          <w:b/>
        </w:rPr>
        <w:t xml:space="preserve">           </w:t>
      </w:r>
      <w:r w:rsidR="001E0E37" w:rsidRPr="001E0E37">
        <w:rPr>
          <w:b/>
        </w:rPr>
        <w:t xml:space="preserve"> </w:t>
      </w:r>
      <w:r w:rsidRPr="001E0E37">
        <w:rPr>
          <w:b/>
        </w:rPr>
        <w:t>Э.М. Леонова</w:t>
      </w:r>
    </w:p>
    <w:p w:rsidR="00B74080" w:rsidRPr="001E0E37" w:rsidRDefault="00B74080" w:rsidP="001E0E37">
      <w:pPr>
        <w:pStyle w:val="a8"/>
      </w:pPr>
    </w:p>
    <w:p w:rsidR="00B74080" w:rsidRPr="001E0E37" w:rsidRDefault="00B74080" w:rsidP="001E0E37">
      <w:pPr>
        <w:pStyle w:val="a8"/>
      </w:pPr>
    </w:p>
    <w:p w:rsidR="00B74080" w:rsidRPr="001E0E37" w:rsidRDefault="00B74080" w:rsidP="001E0E37">
      <w:pPr>
        <w:pStyle w:val="a8"/>
      </w:pPr>
    </w:p>
    <w:p w:rsidR="00B74080" w:rsidRPr="001E0E37" w:rsidRDefault="00B74080" w:rsidP="001E0E37">
      <w:pPr>
        <w:pStyle w:val="a8"/>
      </w:pPr>
      <w:r w:rsidRPr="001E0E37">
        <w:t xml:space="preserve">                                                                                    </w:t>
      </w:r>
    </w:p>
    <w:p w:rsidR="00B00EBB" w:rsidRDefault="00B00EBB" w:rsidP="001E0E37">
      <w:pPr>
        <w:pStyle w:val="a8"/>
      </w:pPr>
    </w:p>
    <w:p w:rsidR="00B00EBB" w:rsidRPr="00B00EBB" w:rsidRDefault="00B00EBB" w:rsidP="00B00EBB"/>
    <w:p w:rsidR="00B00EBB" w:rsidRPr="00B00EBB" w:rsidRDefault="00B00EBB" w:rsidP="00B00EBB"/>
    <w:p w:rsidR="00B00EBB" w:rsidRPr="00B00EBB" w:rsidRDefault="00B00EBB" w:rsidP="00B00EBB"/>
    <w:p w:rsidR="00B00EBB" w:rsidRPr="00B00EBB" w:rsidRDefault="00B00EBB" w:rsidP="00B00EBB"/>
    <w:p w:rsidR="00B00EBB" w:rsidRPr="00B00EBB" w:rsidRDefault="00B00EBB" w:rsidP="00B00EBB"/>
    <w:p w:rsidR="00B00EBB" w:rsidRPr="00B00EBB" w:rsidRDefault="00B00EBB" w:rsidP="00B00EBB"/>
    <w:p w:rsidR="00B00EBB" w:rsidRPr="00B00EBB" w:rsidRDefault="00B00EBB" w:rsidP="00B00EBB"/>
    <w:p w:rsidR="00B00EBB" w:rsidRPr="00B00EBB" w:rsidRDefault="00B00EBB" w:rsidP="00B00EBB"/>
    <w:p w:rsidR="00B00EBB" w:rsidRDefault="00B00EBB" w:rsidP="00B00EBB"/>
    <w:p w:rsidR="00F12C76" w:rsidRDefault="00B00EBB" w:rsidP="00B00EBB">
      <w:pPr>
        <w:tabs>
          <w:tab w:val="left" w:pos="524"/>
        </w:tabs>
      </w:pPr>
      <w:r>
        <w:tab/>
      </w: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tabs>
          <w:tab w:val="left" w:pos="524"/>
        </w:tabs>
      </w:pPr>
    </w:p>
    <w:p w:rsidR="00B00EBB" w:rsidRDefault="00B00EBB" w:rsidP="00B00EBB">
      <w:pPr>
        <w:autoSpaceDE w:val="0"/>
        <w:autoSpaceDN w:val="0"/>
        <w:adjustRightInd w:val="0"/>
        <w:spacing w:after="0"/>
        <w:ind w:firstLine="5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Положение </w:t>
      </w:r>
    </w:p>
    <w:p w:rsidR="00B00EBB" w:rsidRDefault="00B00EBB" w:rsidP="00B00EBB">
      <w:pPr>
        <w:autoSpaceDE w:val="0"/>
        <w:autoSpaceDN w:val="0"/>
        <w:adjustRightInd w:val="0"/>
        <w:spacing w:after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о порядке привлечения и расходования средств безвозмездных поступлений от физических и юридических лиц, в том числе добровольных пожертвований в бюджет муниципального образования городской округ Евпатория Республики Крым</w:t>
      </w:r>
    </w:p>
    <w:p w:rsid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1</w:t>
      </w:r>
      <w:r w:rsidRPr="00B00EBB">
        <w:rPr>
          <w:rFonts w:cs="Times New Roman"/>
          <w:sz w:val="24"/>
          <w:szCs w:val="24"/>
        </w:rPr>
        <w:t xml:space="preserve">.1. Настоящее Положение разработано в соответствии со </w:t>
      </w:r>
      <w:hyperlink r:id="rId17" w:history="1">
        <w:r w:rsidRPr="00B00EBB">
          <w:rPr>
            <w:rFonts w:cs="Times New Roman"/>
            <w:sz w:val="24"/>
            <w:szCs w:val="24"/>
          </w:rPr>
          <w:t>статьями 41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r:id="rId18" w:history="1">
        <w:r w:rsidRPr="00B00EBB">
          <w:rPr>
            <w:rFonts w:cs="Times New Roman"/>
            <w:sz w:val="24"/>
            <w:szCs w:val="24"/>
          </w:rPr>
          <w:t>47</w:t>
        </w:r>
      </w:hyperlink>
      <w:r w:rsidRPr="00B00EBB">
        <w:rPr>
          <w:rFonts w:cs="Times New Roman"/>
          <w:sz w:val="24"/>
          <w:szCs w:val="24"/>
        </w:rPr>
        <w:t xml:space="preserve"> Бюджетного кодекса Российской Федерации, </w:t>
      </w:r>
      <w:hyperlink r:id="rId19" w:history="1">
        <w:r w:rsidRPr="00B00EBB">
          <w:rPr>
            <w:rFonts w:cs="Times New Roman"/>
            <w:sz w:val="24"/>
            <w:szCs w:val="24"/>
          </w:rPr>
          <w:t>ст. ст. 124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r:id="rId20" w:history="1">
        <w:r w:rsidRPr="00B00EBB">
          <w:rPr>
            <w:rFonts w:cs="Times New Roman"/>
            <w:sz w:val="24"/>
            <w:szCs w:val="24"/>
          </w:rPr>
          <w:t>582</w:t>
        </w:r>
      </w:hyperlink>
      <w:r w:rsidRPr="00B00EBB">
        <w:rPr>
          <w:rFonts w:cs="Times New Roman"/>
          <w:sz w:val="24"/>
          <w:szCs w:val="24"/>
        </w:rPr>
        <w:t xml:space="preserve"> Гражданского кодекса Российской Федерации, </w:t>
      </w:r>
      <w:hyperlink r:id="rId21" w:history="1">
        <w:r w:rsidRPr="00B00EBB">
          <w:rPr>
            <w:rFonts w:cs="Times New Roman"/>
            <w:sz w:val="24"/>
            <w:szCs w:val="24"/>
          </w:rPr>
          <w:t>ст. 55</w:t>
        </w:r>
      </w:hyperlink>
      <w:r w:rsidRPr="00B00EBB">
        <w:rPr>
          <w:rFonts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Российской Федерации", Федеральным </w:t>
      </w:r>
      <w:hyperlink r:id="rId22" w:history="1">
        <w:r w:rsidRPr="00B00EBB">
          <w:rPr>
            <w:rFonts w:cs="Times New Roman"/>
            <w:sz w:val="24"/>
            <w:szCs w:val="24"/>
          </w:rPr>
          <w:t>законом</w:t>
        </w:r>
      </w:hyperlink>
      <w:r w:rsidRPr="00B00EBB">
        <w:rPr>
          <w:rFonts w:cs="Times New Roman"/>
          <w:sz w:val="24"/>
          <w:szCs w:val="24"/>
        </w:rPr>
        <w:t xml:space="preserve"> </w:t>
      </w:r>
      <w:r w:rsidR="00572AEF">
        <w:rPr>
          <w:rFonts w:cs="Times New Roman"/>
          <w:sz w:val="24"/>
          <w:szCs w:val="24"/>
        </w:rPr>
        <w:t xml:space="preserve">                  от 12.01.1996 N 7-ФЗ «О некоммерческих организациях»</w:t>
      </w:r>
      <w:r w:rsidRPr="00B00EBB">
        <w:rPr>
          <w:rFonts w:cs="Times New Roman"/>
          <w:sz w:val="24"/>
          <w:szCs w:val="24"/>
        </w:rPr>
        <w:t xml:space="preserve">, </w:t>
      </w:r>
      <w:hyperlink r:id="rId23" w:history="1">
        <w:r w:rsidRPr="00B00EBB">
          <w:rPr>
            <w:rFonts w:cs="Times New Roman"/>
            <w:sz w:val="24"/>
            <w:szCs w:val="24"/>
          </w:rPr>
          <w:t>Законом</w:t>
        </w:r>
      </w:hyperlink>
      <w:r w:rsidRPr="00B00EBB">
        <w:rPr>
          <w:rFonts w:cs="Times New Roman"/>
          <w:sz w:val="24"/>
          <w:szCs w:val="24"/>
        </w:rPr>
        <w:t xml:space="preserve"> Республики Крым от 21.08.2014 N 54-ЗРК "Об основах местного самоуправления в Республике Крым", </w:t>
      </w:r>
      <w:r w:rsidR="00572AEF">
        <w:rPr>
          <w:rFonts w:cs="Times New Roman"/>
          <w:sz w:val="24"/>
          <w:szCs w:val="24"/>
        </w:rPr>
        <w:t xml:space="preserve">                                </w:t>
      </w:r>
      <w:hyperlink r:id="rId24" w:history="1">
        <w:r w:rsidRPr="00B00EBB">
          <w:rPr>
            <w:rFonts w:cs="Times New Roman"/>
            <w:sz w:val="24"/>
            <w:szCs w:val="24"/>
          </w:rPr>
          <w:t>ст. 49</w:t>
        </w:r>
      </w:hyperlink>
      <w:r w:rsidRPr="00B00EBB">
        <w:rPr>
          <w:rFonts w:cs="Times New Roman"/>
          <w:sz w:val="24"/>
          <w:szCs w:val="24"/>
        </w:rPr>
        <w:t xml:space="preserve"> Устава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1.2. Настоящее Положение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 (далее - безвозмездные поступления) в бюджет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(далее - бюджет городского округа) в муниципальном образовании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1.3. В настоящем Положении используются следующие понятия и термины: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Одаряемый - муниципальное образование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(далее -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) в лице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Жертвователь -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основе, не влекущее получения данными физическими и (или) юридическими лицами материальной выгоды, оказания им услуг либо возникновения у кого-либо обязанностей по отношению к ним. Размер (объем) пожертвований не ограничен.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Безвозмездные поступления от физических и юридических лиц - добровольные и безвозмездные пожертвования, имущественные взносы и (или) перечисления денежных средств физическими лицами и (или) юридическими лицами в общеполезных целях городскому округу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отношению к ним.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1.4. Безвозмездные поступления привлекаются с целью решения вопросов местного значения и иных вопросов, не отнесенных к вопросам местного значения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Крым, определенных федеральными законами, законами Республики Крым и </w:t>
      </w:r>
      <w:hyperlink r:id="rId25" w:history="1">
        <w:r w:rsidRPr="00B00EBB">
          <w:rPr>
            <w:rFonts w:cs="Times New Roman"/>
            <w:sz w:val="24"/>
            <w:szCs w:val="24"/>
          </w:rPr>
          <w:t>Уставом</w:t>
        </w:r>
      </w:hyperlink>
      <w:r w:rsidRPr="00B00EBB">
        <w:rPr>
          <w:rFonts w:cs="Times New Roman"/>
          <w:sz w:val="24"/>
          <w:szCs w:val="24"/>
        </w:rPr>
        <w:t xml:space="preserve">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1.5. Безвозмездные поступления от физических и юридических лиц могут поступать в виде: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бескорыстной (безвозмездной) передачи в собственность муниципального образования имущества, в том числе денежных средств;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lastRenderedPageBreak/>
        <w:t>- бескорыстной (безвозмездной) передачи в собственность муниципального образования объектов интеллектуальной собственности;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бескорыстного (безвозмездного) наделения правами владения, пользования и распоряжения любыми объектами права собственности;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добровольных пожертвований с указанием конкретной цели платежа;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бескорыстного (безвозмездного) выполнения работ, оказания услуг юридическими или физическими лицами, осуществляющими добровольное пожертвование.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1.6. При привлечении и расходовании безвозмездных поступлений устанавливаются следующие принципы: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добровольность;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безвозмездность;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неограниченность в размерах;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законность;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гласность при использовании;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целевое использование;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конфиденциальность при получении добровольных пожертвований.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2. Порядок привлечения безвозмездных поступлений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2.1. Органы местного самоуправления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осуществляют следующие полномочия в сфере привлечения безвозмездных поступлений: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B00EBB">
        <w:rPr>
          <w:rFonts w:cs="Times New Roman"/>
          <w:sz w:val="24"/>
          <w:szCs w:val="24"/>
        </w:rPr>
        <w:t>волонтерства</w:t>
      </w:r>
      <w:proofErr w:type="spellEnd"/>
      <w:r w:rsidRPr="00B00EBB">
        <w:rPr>
          <w:rFonts w:cs="Times New Roman"/>
          <w:sz w:val="24"/>
          <w:szCs w:val="24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1" w:name="Par28"/>
      <w:bookmarkEnd w:id="1"/>
      <w:r w:rsidRPr="00B00EBB">
        <w:rPr>
          <w:rFonts w:cs="Times New Roman"/>
          <w:sz w:val="24"/>
          <w:szCs w:val="24"/>
        </w:rPr>
        <w:lastRenderedPageBreak/>
        <w:t xml:space="preserve">2.2. Физические и юридические лица вправе обращаться в органы местного самоуправления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с предложениями о передаче безвозмездных поступлений на конкретно указанные цели либо выступать инициаторами внесения добровольных пожертвований без указания их целевого назначения. Жертвователи вправе обратиться в Администрацию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с заявлением о предоставлении необходимой информации для самостоятельного определения размера денежных средств, планируемых жертвователем к внесению в виде безвозмездных поступлений, составления сметы расходов для заключения договора о пожертвовании, определения иных существенных условий договора о пожертвовании, который жертвователь намерен заключить с Администрацией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2.3. Привлечение безвозмездных поступлений в виде денежных средств, выполнения работ, оказания услуг от юридических и физических лиц может быть предусмотрено договорами о пожертвовании.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2.4. Физические лица и юридические лица вправе беспрепятственно осуществлять безвозмездные поступления на основе добровольности и свободы выбора ее целей.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2.5. Физические лица и юридические лица вправе свободно осуществлять безвозмездные поступления индивидуально или объединившись, с образованием или без образования благотворительной организации.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2.6. Никто не вправе ограничивать свободу выбора установленных действующим законодательством целей безвозмездных поступлений и форм их осуществления.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2.7. С инициативой о привлечении безвозмездных поступлений могут выступать: Глава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- председатель </w:t>
      </w:r>
      <w:r w:rsidR="00572AEF">
        <w:rPr>
          <w:rFonts w:cs="Times New Roman"/>
          <w:sz w:val="24"/>
          <w:szCs w:val="24"/>
        </w:rPr>
        <w:t>Евпаторийского</w:t>
      </w:r>
      <w:r w:rsidRPr="00B00EBB">
        <w:rPr>
          <w:rFonts w:cs="Times New Roman"/>
          <w:sz w:val="24"/>
          <w:szCs w:val="24"/>
        </w:rPr>
        <w:t xml:space="preserve"> городского совета, депутаты </w:t>
      </w:r>
      <w:r w:rsidR="00572AEF">
        <w:rPr>
          <w:rFonts w:cs="Times New Roman"/>
          <w:sz w:val="24"/>
          <w:szCs w:val="24"/>
        </w:rPr>
        <w:t>Евпаторийского</w:t>
      </w:r>
      <w:r w:rsidRPr="00B00EBB">
        <w:rPr>
          <w:rFonts w:cs="Times New Roman"/>
          <w:sz w:val="24"/>
          <w:szCs w:val="24"/>
        </w:rPr>
        <w:t xml:space="preserve"> городского совета, глава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2" w:name="Par34"/>
      <w:bookmarkEnd w:id="2"/>
      <w:r w:rsidRPr="00B00EBB">
        <w:rPr>
          <w:rFonts w:cs="Times New Roman"/>
          <w:sz w:val="24"/>
          <w:szCs w:val="24"/>
        </w:rPr>
        <w:t xml:space="preserve">2.8. Обращение Главы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- председателя </w:t>
      </w:r>
      <w:r w:rsidR="00572AEF">
        <w:rPr>
          <w:rFonts w:cs="Times New Roman"/>
          <w:sz w:val="24"/>
          <w:szCs w:val="24"/>
        </w:rPr>
        <w:t>Евпаторийского</w:t>
      </w:r>
      <w:r w:rsidRPr="00B00EBB">
        <w:rPr>
          <w:rFonts w:cs="Times New Roman"/>
          <w:sz w:val="24"/>
          <w:szCs w:val="24"/>
        </w:rPr>
        <w:t xml:space="preserve"> городского совета, депутатов </w:t>
      </w:r>
      <w:r w:rsidR="00572AEF">
        <w:rPr>
          <w:rFonts w:cs="Times New Roman"/>
          <w:sz w:val="24"/>
          <w:szCs w:val="24"/>
        </w:rPr>
        <w:t>Евпаторийского</w:t>
      </w:r>
      <w:r w:rsidRPr="00B00EBB">
        <w:rPr>
          <w:rFonts w:cs="Times New Roman"/>
          <w:sz w:val="24"/>
          <w:szCs w:val="24"/>
        </w:rPr>
        <w:t xml:space="preserve"> городского совета, главы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к юридическим и физическим лицам о безвозмездных поступлениях городскому округу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должно содержать в себе основные направления расходования привлекаемых безвозмездных поступлений и цели использования имущества (прав).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Обращения о привлечении безвозмездных поступлений могут доводиться до жертвователей через средства массовой информации, а также на собраниях, конференциях, </w:t>
      </w:r>
      <w:proofErr w:type="spellStart"/>
      <w:r w:rsidRPr="00B00EBB">
        <w:rPr>
          <w:rFonts w:cs="Times New Roman"/>
          <w:sz w:val="24"/>
          <w:szCs w:val="24"/>
        </w:rPr>
        <w:t>телерадиопередачах</w:t>
      </w:r>
      <w:proofErr w:type="spellEnd"/>
      <w:r w:rsidRPr="00B00EBB">
        <w:rPr>
          <w:rFonts w:cs="Times New Roman"/>
          <w:sz w:val="24"/>
          <w:szCs w:val="24"/>
        </w:rPr>
        <w:t>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2.9. Информация о привлечении безвозмездных поступлений доводится до сведения неограниченного круга лиц через средства массовой информации, а также иными способами, определенными </w:t>
      </w:r>
      <w:hyperlink w:anchor="Par34" w:history="1">
        <w:r w:rsidRPr="00B00EBB">
          <w:rPr>
            <w:rFonts w:cs="Times New Roman"/>
            <w:sz w:val="24"/>
            <w:szCs w:val="24"/>
          </w:rPr>
          <w:t>п. 2.8</w:t>
        </w:r>
      </w:hyperlink>
      <w:r w:rsidRPr="00B00EBB">
        <w:rPr>
          <w:rFonts w:cs="Times New Roman"/>
          <w:sz w:val="24"/>
          <w:szCs w:val="24"/>
        </w:rPr>
        <w:t xml:space="preserve"> настоящего Положения.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3" w:name="Par37"/>
      <w:bookmarkEnd w:id="3"/>
      <w:r w:rsidRPr="00B00EBB">
        <w:rPr>
          <w:rFonts w:cs="Times New Roman"/>
          <w:sz w:val="24"/>
          <w:szCs w:val="24"/>
        </w:rPr>
        <w:t xml:space="preserve">2.10. В случае указания конкретных целей использования безвозмездных поступлений орган местного самоуправления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в лице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в течение 30 дней принимает решение о целесообразности реализации предложения и принятия безвозмездных поступлений. Жертвователь информируется о принятом решении в письменном виде в течение 10 дней после принятия решения.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3. Порядок приема безвозмездных поступлений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bookmarkStart w:id="4" w:name="Par41"/>
      <w:bookmarkEnd w:id="4"/>
      <w:r w:rsidRPr="00B00EBB">
        <w:rPr>
          <w:rFonts w:cs="Times New Roman"/>
          <w:sz w:val="24"/>
          <w:szCs w:val="24"/>
        </w:rPr>
        <w:t>3.1. Между жертвователем и одаряемым заключается договор добровольного пожертвования, а также подписывается акт приема-передачи, который является неотъемлемой частью договора.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3.2. От имени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стороной договора добровольного пожертвования (одаряемый) выступает Администрация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 Право подписания договора добровольного пожертвования предоставляется главе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Крым, а также лицу, его замещающему, заместителям главы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по письменному поручению главы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3.3. Налогообложение безвозмездных поступлений осуществляется в соответствии с Налоговым </w:t>
      </w:r>
      <w:hyperlink r:id="rId26" w:history="1">
        <w:r w:rsidRPr="00B00EBB">
          <w:rPr>
            <w:rFonts w:cs="Times New Roman"/>
            <w:sz w:val="24"/>
            <w:szCs w:val="24"/>
          </w:rPr>
          <w:t>кодексом</w:t>
        </w:r>
      </w:hyperlink>
      <w:r w:rsidRPr="00B00EBB">
        <w:rPr>
          <w:rFonts w:cs="Times New Roman"/>
          <w:sz w:val="24"/>
          <w:szCs w:val="24"/>
        </w:rPr>
        <w:t xml:space="preserve"> Российской Федерации.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3.4. Имущественные безвозмездные поступления оформляются актом приема-передачи, который является неотъемлемой частью договора добровольного пожертвования, и в случаях, установленных действующим законодательством, подлежит государственной регистрации. Принимаемое от жертвователя имущество является собственностью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и учитывается в реестре имущества, находящегося в муниципальной собственности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. Стоимость передаваемого имущества определяется на основании цены, действующей на данный или аналогичный вид имущества на дату подписания договора. Данные о действующей цене должны быть подтверждены документально, а в случае невозможности документального подтверждения учитываются в условной оценке "1 объект - 1 рубль". Изменение стоимости имущества должно быть осуществлено в срок, не превышающий 90 календарных дней, на основании документа об оценке рыночной стоимости имущества, выполненного в соответствии с законодательством об оценочной деятельности.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3.5. Перечисление жертвователем денежных средств может осуществляться только безналичным путем через банковские организации и учитываться в бюджете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в соответствии с Бюджетным </w:t>
      </w:r>
      <w:hyperlink r:id="rId27" w:history="1">
        <w:r w:rsidRPr="00B00EBB">
          <w:rPr>
            <w:rFonts w:cs="Times New Roman"/>
            <w:sz w:val="24"/>
            <w:szCs w:val="24"/>
          </w:rPr>
          <w:t>кодексом</w:t>
        </w:r>
      </w:hyperlink>
      <w:r w:rsidRPr="00B00EBB">
        <w:rPr>
          <w:rFonts w:cs="Times New Roman"/>
          <w:sz w:val="24"/>
          <w:szCs w:val="24"/>
        </w:rPr>
        <w:t xml:space="preserve"> Российской Федерации, а также в соответствии с принятыми нормативно-правовыми актами Республики Крым и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. Безвозмездные поступления в виде денежных средств зачисляются в бюджет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на единый счет бюджета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, открытый в Управлении Федерального казначейства по Республике Крым, и учитываются по коду бюджетной классификации "Прочие безвозмездные поступления в бюджеты городских округов".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3.6. При перечислении средств безвозмездных поступлений в платежно-расчетных документах в назначении платежа указывается конкретная цель направления расходования средств (в случаях, если такое условие указано жертвователем).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3.7. Принятие безвозмездных поступлений в виде имущества оформляется актом приема-передачи, который является неотъемлемой частью договора о пожертвовании.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3.8. При обращении за безвозмездными поступлениями указываются цели привлечения безвозмездных поступлений и конкретные вопросы, требующие решения за счет привлечения пожертвований.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lastRenderedPageBreak/>
        <w:t>3.10. Безвозмездные поступления от юридических и физических лиц, осуществивших добровольное пожертвование в виде выполненных работ и (или) оказанных услуг, оформляются актом о выполнении обязательств, который является неотъемлемой частью договора.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5" w:name="Par50"/>
      <w:bookmarkEnd w:id="5"/>
      <w:r w:rsidRPr="00B00EBB">
        <w:rPr>
          <w:rFonts w:cs="Times New Roman"/>
          <w:sz w:val="24"/>
          <w:szCs w:val="24"/>
        </w:rPr>
        <w:t xml:space="preserve">3.11. С целью оценки обоснованности предложений, указанных в </w:t>
      </w:r>
      <w:hyperlink w:anchor="Par28" w:history="1">
        <w:r w:rsidRPr="00B00EBB">
          <w:rPr>
            <w:rFonts w:cs="Times New Roman"/>
            <w:sz w:val="24"/>
            <w:szCs w:val="24"/>
          </w:rPr>
          <w:t>пункте 2.2</w:t>
        </w:r>
      </w:hyperlink>
      <w:r w:rsidRPr="00B00EBB">
        <w:rPr>
          <w:rFonts w:cs="Times New Roman"/>
          <w:sz w:val="24"/>
          <w:szCs w:val="24"/>
        </w:rPr>
        <w:t xml:space="preserve"> настоящего Положения, Администрация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создает постоянно действующую комиссию с количественным составом не менее 5 человек. Должностной состав комиссии и положение о работе комиссии утверждаются постановлением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. В состав комиссии включаются должностные лица Администрации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, а также два депутата </w:t>
      </w:r>
      <w:r w:rsidR="00572AEF">
        <w:rPr>
          <w:rFonts w:cs="Times New Roman"/>
          <w:sz w:val="24"/>
          <w:szCs w:val="24"/>
        </w:rPr>
        <w:t>Евпаторийского</w:t>
      </w:r>
      <w:r w:rsidRPr="00B00EBB">
        <w:rPr>
          <w:rFonts w:cs="Times New Roman"/>
          <w:sz w:val="24"/>
          <w:szCs w:val="24"/>
        </w:rPr>
        <w:t xml:space="preserve"> городского совета Республики Крым по представлению Главы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- председателя </w:t>
      </w:r>
      <w:r w:rsidR="00572AEF">
        <w:rPr>
          <w:rFonts w:cs="Times New Roman"/>
          <w:sz w:val="24"/>
          <w:szCs w:val="24"/>
        </w:rPr>
        <w:t>Евпаторийского</w:t>
      </w:r>
      <w:r w:rsidRPr="00B00EBB">
        <w:rPr>
          <w:rFonts w:cs="Times New Roman"/>
          <w:sz w:val="24"/>
          <w:szCs w:val="24"/>
        </w:rPr>
        <w:t xml:space="preserve"> городского совета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6" w:name="Par51"/>
      <w:bookmarkEnd w:id="6"/>
      <w:r w:rsidRPr="00B00EBB">
        <w:rPr>
          <w:rFonts w:cs="Times New Roman"/>
          <w:sz w:val="24"/>
          <w:szCs w:val="24"/>
        </w:rPr>
        <w:t>3.12. Комиссия в срок, не превышающий 30 дней со дня поступления обращения, представляет заключение о целесообразности реализации предложения и принятия безвозмездных поступлений, которое оформляется протоколом заседания комиссии. Протокол заседания комиссии является основанием для принятия безвозмездных поступлений. Заявитель информируется о принятом решении в письменном виде в течение 10 дней с даты подписания протокола заседания комиссии.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4. Порядок расходования безвозмездных поступлений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bookmarkStart w:id="7" w:name="Par55"/>
      <w:bookmarkEnd w:id="7"/>
      <w:r w:rsidRPr="00B00EBB">
        <w:rPr>
          <w:rFonts w:cs="Times New Roman"/>
          <w:sz w:val="24"/>
          <w:szCs w:val="24"/>
        </w:rPr>
        <w:t xml:space="preserve">4.1. Безвозмездные поступления расходуются в соответствии со сводной бюджетной росписью бюджета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на соответствующий финансовый год и плановый период с учетом их фактического поступления в бюджет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. Администрация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должна вести обособленный учет всех операций по использованию безвозмездных поступлений.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8" w:name="Par56"/>
      <w:bookmarkEnd w:id="8"/>
      <w:r w:rsidRPr="00B00EBB">
        <w:rPr>
          <w:rFonts w:cs="Times New Roman"/>
          <w:sz w:val="24"/>
          <w:szCs w:val="24"/>
        </w:rPr>
        <w:t>4.2. Безвозмездные поступления направляются на цели, указанные в документе на перечисление безвозмездных поступлений.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4.3. Средства безвозмездных поступлений, не использованные в текущем финансовом году, подлежат использованию в следующем финансовом году на те же цели. Не допускается направление безвозмездных поступлений на увеличение фонда заработной платы муниципальных служащих и лиц, замещающих муниципальные должности в городском округе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, оказание им материальной помощи.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9" w:name="Par58"/>
      <w:bookmarkEnd w:id="9"/>
      <w:r w:rsidRPr="00B00EBB">
        <w:rPr>
          <w:rFonts w:cs="Times New Roman"/>
          <w:sz w:val="24"/>
          <w:szCs w:val="24"/>
        </w:rPr>
        <w:t>4.4. Безвозмездные поступления в форме имущества используются строго в соответствии с целевым назначением, указанным жертвователем, не противоречащим действующему законодательству и целевому назначению имущества.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10" w:name="Par59"/>
      <w:bookmarkEnd w:id="10"/>
      <w:r w:rsidRPr="00B00EBB">
        <w:rPr>
          <w:rFonts w:cs="Times New Roman"/>
          <w:sz w:val="24"/>
          <w:szCs w:val="24"/>
        </w:rPr>
        <w:t>4.5. Не допускается использование безвозмездных поступлений на цели: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- не соответствующие уставной деятельности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противоречащие целевому назначению, указанному жертвователем, за исключением случаев, если цель, указанная жертвователем, противоречит действующему законодательству;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lastRenderedPageBreak/>
        <w:t xml:space="preserve">- на увеличение фонда заработной платы муниципальных служащих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, оказание им материальной помощи.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Если в документе на оплату безвозмездных поступлений цель не указана, денежные средства могут расходоваться на: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общественные работы, имеющие социально полезную направленность;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мероприятия общественно-культурного назначения;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муниципальные программы, имеющие социально значимую направленность;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деятельность в сфере образования, культуры, физической культуры и массового спорта;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на проведение праздничных мероприятий, а также мероприятий, связанных с памятными датами;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на проведение различных видов ремонта муниципального имущества, в котором размещены объекты культуры, образования, спорта, здравоохранения;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- на иные общеполезные цели для решения вопросов местного значения, не противоречащие действующему законодательству.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11" w:name="Par71"/>
      <w:bookmarkEnd w:id="11"/>
      <w:r w:rsidRPr="00B00EBB">
        <w:rPr>
          <w:rFonts w:cs="Times New Roman"/>
          <w:sz w:val="24"/>
          <w:szCs w:val="24"/>
        </w:rPr>
        <w:t xml:space="preserve">4.6. Безвозмездные поступления расходуются в соответствии со сводной бюджетной росписью расходов и источников финансирования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на соответствующий финансовый год с учетом их фактического поступления в бюджет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4.7. Расходование безвозмездных поступлений осуществляется в соответствии со </w:t>
      </w:r>
      <w:r w:rsidR="005D6075">
        <w:rPr>
          <w:rFonts w:cs="Times New Roman"/>
          <w:sz w:val="24"/>
          <w:szCs w:val="24"/>
        </w:rPr>
        <w:t xml:space="preserve">                    </w:t>
      </w:r>
      <w:hyperlink r:id="rId28" w:history="1">
        <w:r w:rsidRPr="00B00EBB">
          <w:rPr>
            <w:rFonts w:cs="Times New Roman"/>
            <w:sz w:val="24"/>
            <w:szCs w:val="24"/>
          </w:rPr>
          <w:t>ст. 219</w:t>
        </w:r>
      </w:hyperlink>
      <w:r w:rsidRPr="00B00EBB">
        <w:rPr>
          <w:rFonts w:cs="Times New Roman"/>
          <w:sz w:val="24"/>
          <w:szCs w:val="24"/>
        </w:rPr>
        <w:t xml:space="preserve"> Бюджетного кодекса Российской Федерации путем подтверждения денежных обязательств, принятых получателями средств бюджета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bookmarkStart w:id="12" w:name="Par73"/>
      <w:bookmarkEnd w:id="12"/>
      <w:r w:rsidRPr="00B00EBB">
        <w:rPr>
          <w:rFonts w:cs="Times New Roman"/>
          <w:sz w:val="24"/>
          <w:szCs w:val="24"/>
        </w:rPr>
        <w:t xml:space="preserve">4.8. Закупки за счет средств, полученных от жертвователей, производятся согласно правилам контрактной системы в сфере закупок, в порядке, определенном Федеральным </w:t>
      </w:r>
      <w:hyperlink r:id="rId29" w:history="1">
        <w:r w:rsidRPr="00B00EBB">
          <w:rPr>
            <w:rFonts w:cs="Times New Roman"/>
            <w:sz w:val="24"/>
            <w:szCs w:val="24"/>
          </w:rPr>
          <w:t>законом</w:t>
        </w:r>
      </w:hyperlink>
      <w:r w:rsidRPr="00B00EBB">
        <w:rPr>
          <w:rFonts w:cs="Times New Roman"/>
          <w:sz w:val="24"/>
          <w:szCs w:val="24"/>
        </w:rPr>
        <w:t xml:space="preserve"> от 05.04.2003 N 44-ФЗ "</w:t>
      </w:r>
      <w:hyperlink r:id="rId30" w:history="1">
        <w:r w:rsidRPr="00B00EBB">
          <w:rPr>
            <w:rFonts w:cs="Times New Roman"/>
            <w:sz w:val="24"/>
            <w:szCs w:val="24"/>
          </w:rPr>
          <w:t>О контрактной системе</w:t>
        </w:r>
      </w:hyperlink>
      <w:r w:rsidRPr="00B00EBB">
        <w:rPr>
          <w:rFonts w:cs="Times New Roman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нужд", Федеральным </w:t>
      </w:r>
      <w:hyperlink r:id="rId31" w:history="1">
        <w:r w:rsidRPr="00B00EBB">
          <w:rPr>
            <w:rFonts w:cs="Times New Roman"/>
            <w:sz w:val="24"/>
            <w:szCs w:val="24"/>
          </w:rPr>
          <w:t>законом</w:t>
        </w:r>
      </w:hyperlink>
      <w:r w:rsidRPr="00B00EBB">
        <w:rPr>
          <w:rFonts w:cs="Times New Roman"/>
          <w:sz w:val="24"/>
          <w:szCs w:val="24"/>
        </w:rPr>
        <w:t xml:space="preserve"> от 18.07.2011 N 223-ФЗ "О закупках товаров, работ, услуг отдельными видами юридических лиц".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4.9. Требования жертвователей о закупке путем заключения контрактов с единым поставщиком не подлежат удовлетворению ввиду их неправомерности, за исключением случаев, прямо установленных нормами действующего законодательства Российской Федерации и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5. Учет и отчетность безвозмездных поступлений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5.1. Учет операций по безвозмездным поступлениям осуществляется главными администраторами доходов бюджета и получателями бюджетных средств в порядке, установленном для учета операций по исполнению расходов бюджета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>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lastRenderedPageBreak/>
        <w:t xml:space="preserve">5.2. Сведения о поступлении и расходовании безвозмездных поступлений включаются в состав отчета об исполнении бюджета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5.3. Получатель безвозмездных поступлений обязан по требованию жертвователя обеспечить доступ к информации, связанной с использованием безвозмездных поступлений.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5.4. Главные распорядители бюджетных средств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размещают отчеты об использовании безвозмездных поступлений на странице муниципального образования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на портале Правительства Республики Крым в информационно-телекоммуникационной сети "Интернет" ежегодно, не позднее 15 января года, следующего за отчетным.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5.5. Сведения о поступлении и расходовании безвозмездных поступлений в виде денежных средств включаются в годовой отчет об исполнении бюджета.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5.6. </w:t>
      </w:r>
      <w:r w:rsidR="005D6075">
        <w:rPr>
          <w:rFonts w:cs="Times New Roman"/>
          <w:sz w:val="24"/>
          <w:szCs w:val="24"/>
        </w:rPr>
        <w:t xml:space="preserve">Евпаторийский </w:t>
      </w:r>
      <w:r w:rsidRPr="00B00EBB">
        <w:rPr>
          <w:rFonts w:cs="Times New Roman"/>
          <w:sz w:val="24"/>
          <w:szCs w:val="24"/>
        </w:rPr>
        <w:t xml:space="preserve">городской совет Республики Крым утверждает отчет об использовании средств безвозмездных поступлений в рамках утверждения отчета об исполнении бюджета городского округа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за прошедший финансовый год.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6. Ответственность и контроль за расходованием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безвозмездных поступлений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6.1. Ответственность за нецелевое расходование безвозмездных поступлений несет получатель соответствующих безвозмездных поступлений, в соответствии с действующим законодательством Российской Федерации.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6.2. Контроль за целевым использованием безвозмездных поступлений осуществляет </w:t>
      </w:r>
      <w:r w:rsidR="005D6075">
        <w:rPr>
          <w:rFonts w:cs="Times New Roman"/>
          <w:sz w:val="24"/>
          <w:szCs w:val="24"/>
        </w:rPr>
        <w:t xml:space="preserve">Евпаторийский </w:t>
      </w:r>
      <w:r w:rsidRPr="00B00EBB">
        <w:rPr>
          <w:rFonts w:cs="Times New Roman"/>
          <w:sz w:val="24"/>
          <w:szCs w:val="24"/>
        </w:rPr>
        <w:t>городской совет Республики Крым.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B00EBB">
        <w:rPr>
          <w:rFonts w:cs="Times New Roman"/>
          <w:b/>
          <w:bCs/>
          <w:sz w:val="24"/>
          <w:szCs w:val="24"/>
        </w:rPr>
        <w:t>7. Заключительные положения</w:t>
      </w:r>
    </w:p>
    <w:p w:rsidR="00B00EBB" w:rsidRPr="00B00EBB" w:rsidRDefault="00B00EBB" w:rsidP="00B00EB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>7.1. Правоотношения, связанные с безвозмездными поступлениями, не урегулированные настоящим Положением, регулируются действующим законодательством Российской Федерации.</w:t>
      </w:r>
    </w:p>
    <w:p w:rsidR="00B00EBB" w:rsidRPr="00B00EBB" w:rsidRDefault="00B00EBB" w:rsidP="00B00EBB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 w:val="24"/>
          <w:szCs w:val="24"/>
        </w:rPr>
      </w:pPr>
      <w:r w:rsidRPr="00B00EBB">
        <w:rPr>
          <w:rFonts w:cs="Times New Roman"/>
          <w:sz w:val="24"/>
          <w:szCs w:val="24"/>
        </w:rPr>
        <w:t xml:space="preserve">7.2. Действие </w:t>
      </w:r>
      <w:hyperlink w:anchor="Par37" w:history="1">
        <w:r w:rsidRPr="00B00EBB">
          <w:rPr>
            <w:rFonts w:cs="Times New Roman"/>
            <w:sz w:val="24"/>
            <w:szCs w:val="24"/>
          </w:rPr>
          <w:t>пунктов 2.10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41" w:history="1">
        <w:r w:rsidRPr="00B00EBB">
          <w:rPr>
            <w:rFonts w:cs="Times New Roman"/>
            <w:sz w:val="24"/>
            <w:szCs w:val="24"/>
          </w:rPr>
          <w:t>3.1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50" w:history="1">
        <w:r w:rsidRPr="00B00EBB">
          <w:rPr>
            <w:rFonts w:cs="Times New Roman"/>
            <w:sz w:val="24"/>
            <w:szCs w:val="24"/>
          </w:rPr>
          <w:t>3.11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51" w:history="1">
        <w:r w:rsidRPr="00B00EBB">
          <w:rPr>
            <w:rFonts w:cs="Times New Roman"/>
            <w:sz w:val="24"/>
            <w:szCs w:val="24"/>
          </w:rPr>
          <w:t>3.12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55" w:history="1">
        <w:r w:rsidRPr="00B00EBB">
          <w:rPr>
            <w:rFonts w:cs="Times New Roman"/>
            <w:sz w:val="24"/>
            <w:szCs w:val="24"/>
          </w:rPr>
          <w:t>4.1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56" w:history="1">
        <w:r w:rsidRPr="00B00EBB">
          <w:rPr>
            <w:rFonts w:cs="Times New Roman"/>
            <w:sz w:val="24"/>
            <w:szCs w:val="24"/>
          </w:rPr>
          <w:t>4.2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58" w:history="1">
        <w:r w:rsidRPr="00B00EBB">
          <w:rPr>
            <w:rFonts w:cs="Times New Roman"/>
            <w:sz w:val="24"/>
            <w:szCs w:val="24"/>
          </w:rPr>
          <w:t>4.4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59" w:history="1">
        <w:r w:rsidRPr="00B00EBB">
          <w:rPr>
            <w:rFonts w:cs="Times New Roman"/>
            <w:sz w:val="24"/>
            <w:szCs w:val="24"/>
          </w:rPr>
          <w:t>4.5</w:t>
        </w:r>
      </w:hyperlink>
      <w:r w:rsidRPr="00B00EBB">
        <w:rPr>
          <w:rFonts w:cs="Times New Roman"/>
          <w:sz w:val="24"/>
          <w:szCs w:val="24"/>
        </w:rPr>
        <w:t xml:space="preserve">, </w:t>
      </w:r>
      <w:hyperlink w:anchor="Par71" w:history="1">
        <w:r w:rsidRPr="00B00EBB">
          <w:rPr>
            <w:rFonts w:cs="Times New Roman"/>
            <w:sz w:val="24"/>
            <w:szCs w:val="24"/>
          </w:rPr>
          <w:t>4.6</w:t>
        </w:r>
      </w:hyperlink>
      <w:r w:rsidRPr="00B00EBB">
        <w:rPr>
          <w:rFonts w:cs="Times New Roman"/>
          <w:sz w:val="24"/>
          <w:szCs w:val="24"/>
        </w:rPr>
        <w:t xml:space="preserve"> и </w:t>
      </w:r>
      <w:hyperlink w:anchor="Par73" w:history="1">
        <w:r w:rsidRPr="00B00EBB">
          <w:rPr>
            <w:rFonts w:cs="Times New Roman"/>
            <w:sz w:val="24"/>
            <w:szCs w:val="24"/>
          </w:rPr>
          <w:t>4.8</w:t>
        </w:r>
      </w:hyperlink>
      <w:r w:rsidRPr="00B00EBB">
        <w:rPr>
          <w:rFonts w:cs="Times New Roman"/>
          <w:sz w:val="24"/>
          <w:szCs w:val="24"/>
        </w:rPr>
        <w:t xml:space="preserve"> настоящего Положения не распространяется на правоотношения, связанные с безвозмездными поступлениями на ликвидацию последствий чрезвычайной ситуации в период объявленного режима "Чрезвычайная ситуация" на территории муниципального образования городской округ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Крым, а поступившие добровольные пожертвования в виде денежных средств Администрация города </w:t>
      </w:r>
      <w:r>
        <w:rPr>
          <w:rFonts w:cs="Times New Roman"/>
          <w:sz w:val="24"/>
          <w:szCs w:val="24"/>
        </w:rPr>
        <w:t>Евпатория</w:t>
      </w:r>
      <w:r w:rsidRPr="00B00EBB">
        <w:rPr>
          <w:rFonts w:cs="Times New Roman"/>
          <w:sz w:val="24"/>
          <w:szCs w:val="24"/>
        </w:rPr>
        <w:t xml:space="preserve"> Республики Крым вправе расходовать без учета целей, указанных в документах на перечисление безвозмездных поступлений.</w:t>
      </w:r>
    </w:p>
    <w:p w:rsidR="00B00EBB" w:rsidRPr="00B00EBB" w:rsidRDefault="00B00EBB" w:rsidP="00B00EBB">
      <w:pPr>
        <w:tabs>
          <w:tab w:val="left" w:pos="524"/>
        </w:tabs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tabs>
          <w:tab w:val="left" w:pos="524"/>
        </w:tabs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tabs>
          <w:tab w:val="left" w:pos="524"/>
        </w:tabs>
        <w:rPr>
          <w:rFonts w:cs="Times New Roman"/>
          <w:sz w:val="24"/>
          <w:szCs w:val="24"/>
        </w:rPr>
      </w:pPr>
    </w:p>
    <w:p w:rsidR="00B00EBB" w:rsidRPr="00B00EBB" w:rsidRDefault="00B00EBB" w:rsidP="00B00EBB">
      <w:pPr>
        <w:tabs>
          <w:tab w:val="left" w:pos="524"/>
        </w:tabs>
      </w:pPr>
    </w:p>
    <w:sectPr w:rsidR="00B00EBB" w:rsidRPr="00B00EBB" w:rsidSect="006C0B7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5C" w:rsidRDefault="008A035C">
      <w:pPr>
        <w:spacing w:after="0"/>
      </w:pPr>
      <w:r>
        <w:separator/>
      </w:r>
    </w:p>
  </w:endnote>
  <w:endnote w:type="continuationSeparator" w:id="0">
    <w:p w:rsidR="008A035C" w:rsidRDefault="008A03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49" w:rsidRDefault="003E4F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49" w:rsidRDefault="003E4F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49" w:rsidRDefault="003E4F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5C" w:rsidRDefault="008A035C">
      <w:pPr>
        <w:spacing w:after="0"/>
      </w:pPr>
      <w:r>
        <w:separator/>
      </w:r>
    </w:p>
  </w:footnote>
  <w:footnote w:type="continuationSeparator" w:id="0">
    <w:p w:rsidR="008A035C" w:rsidRDefault="008A03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49" w:rsidRDefault="003E4F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49" w:rsidRDefault="003E4F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49" w:rsidRDefault="003E4F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36"/>
    <w:rsid w:val="001E0E37"/>
    <w:rsid w:val="003E4F49"/>
    <w:rsid w:val="00442F36"/>
    <w:rsid w:val="00572AEF"/>
    <w:rsid w:val="005D6075"/>
    <w:rsid w:val="006C0B77"/>
    <w:rsid w:val="00770936"/>
    <w:rsid w:val="008242FF"/>
    <w:rsid w:val="00870751"/>
    <w:rsid w:val="008A035C"/>
    <w:rsid w:val="00922C48"/>
    <w:rsid w:val="009D77F7"/>
    <w:rsid w:val="00B00EBB"/>
    <w:rsid w:val="00B7408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7B9E-904E-4A95-88DF-6460F9DD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740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40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B74080"/>
    <w:rPr>
      <w:color w:val="0000FF"/>
      <w:u w:val="single"/>
    </w:rPr>
  </w:style>
  <w:style w:type="paragraph" w:customStyle="1" w:styleId="11">
    <w:name w:val="Абзац списка1"/>
    <w:basedOn w:val="a"/>
    <w:rsid w:val="00B74080"/>
    <w:pPr>
      <w:spacing w:line="25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B740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74080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40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74080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 Spacing"/>
    <w:uiPriority w:val="1"/>
    <w:qFormat/>
    <w:rsid w:val="00B7408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9484E03E4F405308A8FE9678133BF8E37F88D45D6D1309AF028CC5E797680B98977B6F6F04801F18B430CD1D67C69707CBL" TargetMode="External"/><Relationship Id="rId18" Type="http://schemas.openxmlformats.org/officeDocument/2006/relationships/hyperlink" Target="consultantplus://offline/ref=0E7565BDA11FA515AA129AF34CE325B1BCD7A677989E40209D7431E9D55D3BEDEC76311A25E4FEBFFCFBB4D33718C87082B282DDF1yCk6N" TargetMode="External"/><Relationship Id="rId26" Type="http://schemas.openxmlformats.org/officeDocument/2006/relationships/hyperlink" Target="consultantplus://offline/ref=0E7565BDA11FA515AA129AF34CE325B1BCD7A171949F40209D7431E9D55D3BEDFE76691623E6EBEAADA1E3DE35y1kDN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0E7565BDA11FA515AA129AF34CE325B1BCD7A6779F9440209D7431E9D55D3BEDEC76311E24E0FEBFFCFBB4D33718C87082B282DDF1yCk6N" TargetMode="External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A29484E03E4F405308A8E09B6E7F60F5EE71D5DA546A1A5FF65DD798B09E625CCDD87A332B57931E1EB433CD0106C6L" TargetMode="External"/><Relationship Id="rId17" Type="http://schemas.openxmlformats.org/officeDocument/2006/relationships/hyperlink" Target="consultantplus://offline/ref=0E7565BDA11FA515AA129AF34CE325B1BCD7A677989E40209D7431E9D55D3BEDEC76311A21E1F7E0F9EEA58B3A1ED06F83AC9EDFF3C7yEkDN" TargetMode="External"/><Relationship Id="rId25" Type="http://schemas.openxmlformats.org/officeDocument/2006/relationships/hyperlink" Target="consultantplus://offline/ref=0E7565BDA11FA515AA1284FE5A8F7EBCB1D9FC78959C4976C42B6AB4825431BAAB39684A67B5F8EBABA1E0DE291CD673y8k1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y-evp.ru" TargetMode="External"/><Relationship Id="rId20" Type="http://schemas.openxmlformats.org/officeDocument/2006/relationships/hyperlink" Target="consultantplus://offline/ref=0E7565BDA11FA515AA129AF34CE325B1BCD6AB71989840209D7431E9D55D3BEDEC76311A23E0F0EDA9B4B58F734BDB7184B281DDEDC7EE41yAk6N" TargetMode="External"/><Relationship Id="rId29" Type="http://schemas.openxmlformats.org/officeDocument/2006/relationships/hyperlink" Target="consultantplus://offline/ref=0E7565BDA11FA515AA129AF34CE325B1BBD7A77D959E40209D7431E9D55D3BEDFE76691623E6EBEAADA1E3DE35y1kD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29484E03E4F405308A8E09B6E7F60F5EE70DFDD50691A5FF65DD798B09E625CDFD8223F2B5188191AA1659C4730CB957ED9998EDD9E196309C3L" TargetMode="External"/><Relationship Id="rId24" Type="http://schemas.openxmlformats.org/officeDocument/2006/relationships/hyperlink" Target="consultantplus://offline/ref=0E7565BDA11FA515AA1284FE5A8F7EBCB1D9FC78959C4976C42B6AB4825431BAAB39685867EDF4EBADB6E7DD3C4A8735D7A180DBEDC4EE5DA718CAy3kC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rk.gov.ru/" TargetMode="External"/><Relationship Id="rId23" Type="http://schemas.openxmlformats.org/officeDocument/2006/relationships/hyperlink" Target="consultantplus://offline/ref=0E7565BDA11FA515AA1284FE5A8F7EBCB1D9FC78949D4A74C12B6AB4825431BAAB39684A67B5F8EBABA1E0DE291CD673y8k1N" TargetMode="External"/><Relationship Id="rId28" Type="http://schemas.openxmlformats.org/officeDocument/2006/relationships/hyperlink" Target="consultantplus://offline/ref=0E7565BDA11FA515AA129AF34CE325B1BCD7A677989E40209D7431E9D55D3BEDEC76311926E8F2E0F9EEA58B3A1ED06F83AC9EDFF3C7yEkDN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A29484E03E4F405308A8E09B6E7F60F5EE71D4D05C6D1A5FF65DD798B09E625CDFD8223F2B518A1916A1659C4730CB957ED9998EDD9E196309C3L" TargetMode="External"/><Relationship Id="rId19" Type="http://schemas.openxmlformats.org/officeDocument/2006/relationships/hyperlink" Target="consultantplus://offline/ref=0E7565BDA11FA515AA129AF34CE325B1BCD7A07C949C40209D7431E9D55D3BEDEC76311A23E0F2EDA5B4B58F734BDB7184B281DDEDC7EE41yAk6N" TargetMode="External"/><Relationship Id="rId31" Type="http://schemas.openxmlformats.org/officeDocument/2006/relationships/hyperlink" Target="consultantplus://offline/ref=0E7565BDA11FA515AA129AF34CE325B1BCD7A17C9B9A40209D7431E9D55D3BEDFE76691623E6EBEAADA1E3DE35y1k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9484E03E4F405308A8E09B6E7F60F5EE71D2DB506F1A5FF65DD798B09E625CDFD8223F2D55864B4FEE64C00363D89478D99A8EC109CFL" TargetMode="External"/><Relationship Id="rId14" Type="http://schemas.openxmlformats.org/officeDocument/2006/relationships/hyperlink" Target="consultantplus://offline/ref=A29484E03E4F405308A8FE9678133BF8E37F88D4526D110DAF028CC5E797680B98977B7D6F5C8C1F1EAA30CF083197D12DCA9888DD9D197F92052000C0L" TargetMode="External"/><Relationship Id="rId22" Type="http://schemas.openxmlformats.org/officeDocument/2006/relationships/hyperlink" Target="consultantplus://offline/ref=0E7565BDA11FA515AA129AF34CE325B1BCD7A1769C9B40209D7431E9D55D3BEDFE76691623E6EBEAADA1E3DE35y1kDN" TargetMode="External"/><Relationship Id="rId27" Type="http://schemas.openxmlformats.org/officeDocument/2006/relationships/hyperlink" Target="consultantplus://offline/ref=0E7565BDA11FA515AA129AF34CE325B1BCD7A677989E40209D7431E9D55D3BEDFE76691623E6EBEAADA1E3DE35y1kDN" TargetMode="External"/><Relationship Id="rId30" Type="http://schemas.openxmlformats.org/officeDocument/2006/relationships/hyperlink" Target="consultantplus://offline/ref=0E7565BDA11FA515AA129AF34CE325B1BCD7A677989A40209D7431E9D55D3BEDFE76691623E6EBEAADA1E3DE35y1kDN" TargetMode="External"/><Relationship Id="rId35" Type="http://schemas.openxmlformats.org/officeDocument/2006/relationships/footer" Target="footer2.xml"/><Relationship Id="rId8" Type="http://schemas.openxmlformats.org/officeDocument/2006/relationships/hyperlink" Target="consultantplus://offline/ref=A29484E03E4F405308A8E09B6E7F60F5EE71D2DB506F1A5FF65DD798B09E625CDFD8223F29508F144AFB75980E65C08B79C7868CC39E01C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2023-10-06T10:33:00Z</dcterms:created>
  <dcterms:modified xsi:type="dcterms:W3CDTF">2023-10-11T12:51:00Z</dcterms:modified>
</cp:coreProperties>
</file>